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1ECA" w14:textId="77777777" w:rsidR="008361DC" w:rsidRDefault="006C5BD9" w:rsidP="003C60D3">
      <w:pPr>
        <w:pStyle w:val="Corpsdetexte"/>
        <w:ind w:firstLine="142"/>
      </w:pPr>
      <w:r>
        <w:rPr>
          <w:noProof/>
        </w:rPr>
        <w:drawing>
          <wp:inline distT="0" distB="0" distL="0" distR="0" wp14:anchorId="21484709" wp14:editId="6CD9EF58">
            <wp:extent cx="1221105" cy="4997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3F363" w14:textId="77777777" w:rsidR="008361DC" w:rsidRDefault="00F950ED">
      <w:pPr>
        <w:pStyle w:val="Corpsdetexte"/>
        <w:rPr>
          <w:rFonts w:ascii="Times New Roman" w:hAnsi="Times New Roman"/>
          <w:sz w:val="20"/>
        </w:rPr>
      </w:pPr>
      <w:r>
        <w:rPr>
          <w:noProof/>
        </w:rPr>
        <w:pict w14:anchorId="7FC00351">
          <v:line id="Image1" o:spid="_x0000_s1027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4.4pt" to="570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" strokecolor="#cb6b28"/>
        </w:pict>
      </w:r>
    </w:p>
    <w:p w14:paraId="0A2849A7" w14:textId="77777777" w:rsidR="00CE5E23" w:rsidRPr="00CB13C6" w:rsidRDefault="00CE5E23">
      <w:pPr>
        <w:pStyle w:val="Corpsdetexte"/>
        <w:rPr>
          <w:rFonts w:ascii="Comic Sans MS" w:hAnsi="Comic Sans MS"/>
          <w:sz w:val="20"/>
        </w:rPr>
      </w:pPr>
    </w:p>
    <w:p w14:paraId="25400BCA" w14:textId="600F30DB" w:rsidR="00790A29" w:rsidRPr="00CB13C6" w:rsidRDefault="00526509" w:rsidP="0052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Comic Sans MS" w:eastAsia="Calibri" w:hAnsi="Comic Sans MS" w:cs="Times New Roman"/>
          <w:b/>
          <w:bCs/>
          <w:i/>
          <w:iCs/>
          <w:color w:val="262626"/>
          <w:sz w:val="28"/>
          <w:szCs w:val="28"/>
        </w:rPr>
      </w:pPr>
      <w:r w:rsidRPr="00CB13C6">
        <w:rPr>
          <w:rFonts w:ascii="Comic Sans MS" w:eastAsia="Calibri" w:hAnsi="Comic Sans MS" w:cs="Times New Roman"/>
          <w:b/>
          <w:bCs/>
          <w:i/>
          <w:iCs/>
          <w:color w:val="262626"/>
          <w:sz w:val="28"/>
          <w:szCs w:val="28"/>
        </w:rPr>
        <w:t>Regarder autrement les fonctionnements familiaux</w:t>
      </w:r>
    </w:p>
    <w:p w14:paraId="288FD3ED" w14:textId="77777777" w:rsidR="00867166" w:rsidRPr="00CB13C6" w:rsidRDefault="00867166" w:rsidP="00867166">
      <w:pPr>
        <w:spacing w:after="100" w:line="276" w:lineRule="auto"/>
        <w:rPr>
          <w:rFonts w:ascii="Comic Sans MS" w:eastAsia="Calibri" w:hAnsi="Comic Sans MS" w:cs="Times New Roman"/>
          <w:b/>
          <w:sz w:val="10"/>
          <w:szCs w:val="20"/>
        </w:rPr>
      </w:pPr>
    </w:p>
    <w:p w14:paraId="4BD4FD1A" w14:textId="77777777" w:rsidR="00867166" w:rsidRPr="00CB13C6" w:rsidRDefault="00867166" w:rsidP="00867166">
      <w:pPr>
        <w:rPr>
          <w:rFonts w:ascii="Comic Sans MS" w:eastAsia="Calibri" w:hAnsi="Comic Sans MS" w:cs="Times New Roman"/>
          <w:b/>
          <w:bCs/>
        </w:rPr>
      </w:pPr>
      <w:r w:rsidRPr="00CB13C6">
        <w:rPr>
          <w:rFonts w:ascii="Comic Sans MS" w:eastAsia="Calibri" w:hAnsi="Comic Sans MS" w:cs="Times New Roman"/>
          <w:b/>
          <w:bCs/>
        </w:rPr>
        <w:t>Public visé par la formation et prérequis :</w:t>
      </w:r>
    </w:p>
    <w:p w14:paraId="44FEACB5" w14:textId="037ADF3B" w:rsidR="00867166" w:rsidRPr="00CB13C6" w:rsidRDefault="00867166" w:rsidP="00867166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Comic Sans MS" w:eastAsia="Calibri" w:hAnsi="Comic Sans MS" w:cs="Arial"/>
          <w:i/>
          <w:color w:val="404040"/>
          <w:sz w:val="20"/>
          <w:szCs w:val="20"/>
        </w:rPr>
      </w:pP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Cette formation s’adresse à tout professionnel (travailleur social, personnel médical, profession d’aide) concerné par une mission de soutien</w:t>
      </w:r>
      <w:r w:rsidR="00790A29"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,</w:t>
      </w: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 d’accompagnement ou d’évaluation de famille, couple, individu.</w:t>
      </w:r>
    </w:p>
    <w:p w14:paraId="7934628F" w14:textId="77777777" w:rsidR="00867166" w:rsidRPr="00CB13C6" w:rsidRDefault="00867166" w:rsidP="00867166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Comic Sans MS" w:eastAsia="Calibri" w:hAnsi="Comic Sans MS" w:cs="Arial"/>
          <w:i/>
          <w:color w:val="404040"/>
          <w:sz w:val="20"/>
          <w:szCs w:val="20"/>
        </w:rPr>
      </w:pP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Cette formation est ouverte aux professionnels débutants ou expérimentés</w:t>
      </w:r>
    </w:p>
    <w:p w14:paraId="69B5FABD" w14:textId="77777777" w:rsidR="00867166" w:rsidRPr="00CB13C6" w:rsidRDefault="00867166" w:rsidP="00867166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Comic Sans MS" w:eastAsia="Calibri" w:hAnsi="Comic Sans MS" w:cs="Arial"/>
          <w:i/>
          <w:color w:val="215868"/>
          <w:sz w:val="20"/>
          <w:szCs w:val="20"/>
        </w:rPr>
      </w:pP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Il n’y a pas de prérequis nécessaires</w:t>
      </w:r>
    </w:p>
    <w:p w14:paraId="056108FE" w14:textId="77777777" w:rsidR="00867166" w:rsidRPr="00CB13C6" w:rsidRDefault="00867166" w:rsidP="00867166">
      <w:pPr>
        <w:spacing w:line="276" w:lineRule="auto"/>
        <w:ind w:left="284"/>
        <w:contextualSpacing/>
        <w:rPr>
          <w:rFonts w:ascii="Comic Sans MS" w:eastAsia="Calibri" w:hAnsi="Comic Sans MS" w:cs="Arial"/>
          <w:i/>
          <w:color w:val="215868"/>
          <w:sz w:val="12"/>
          <w:szCs w:val="18"/>
        </w:rPr>
      </w:pPr>
    </w:p>
    <w:p w14:paraId="76A2B410" w14:textId="77777777" w:rsidR="00867166" w:rsidRPr="00CB13C6" w:rsidRDefault="00867166" w:rsidP="00867166">
      <w:pPr>
        <w:rPr>
          <w:rFonts w:ascii="Comic Sans MS" w:eastAsia="Calibri" w:hAnsi="Comic Sans MS" w:cs="Times New Roman"/>
          <w:b/>
          <w:bCs/>
        </w:rPr>
      </w:pPr>
      <w:r w:rsidRPr="00CB13C6">
        <w:rPr>
          <w:rFonts w:ascii="Comic Sans MS" w:eastAsia="Calibri" w:hAnsi="Comic Sans MS" w:cs="Times New Roman"/>
          <w:b/>
          <w:bCs/>
        </w:rPr>
        <w:t>Objectifs de la formation :</w:t>
      </w:r>
    </w:p>
    <w:tbl>
      <w:tblPr>
        <w:tblW w:w="1132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4"/>
      </w:tblGrid>
      <w:tr w:rsidR="00867166" w:rsidRPr="00CB13C6" w14:paraId="1440924D" w14:textId="77777777" w:rsidTr="00E31BAF">
        <w:trPr>
          <w:trHeight w:val="1"/>
        </w:trPr>
        <w:tc>
          <w:tcPr>
            <w:tcW w:w="451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2C811" w14:textId="77777777" w:rsidR="00867166" w:rsidRPr="00CB13C6" w:rsidRDefault="00867166" w:rsidP="00867166">
            <w:pPr>
              <w:numPr>
                <w:ilvl w:val="0"/>
                <w:numId w:val="11"/>
              </w:numPr>
              <w:spacing w:line="276" w:lineRule="auto"/>
              <w:ind w:left="284" w:hanging="284"/>
              <w:contextualSpacing/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</w:pP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Repérer les situations de danger pour l'Enfant</w:t>
            </w:r>
          </w:p>
          <w:p w14:paraId="49221090" w14:textId="77777777" w:rsidR="00867166" w:rsidRPr="00CB13C6" w:rsidRDefault="00867166" w:rsidP="00867166">
            <w:pPr>
              <w:numPr>
                <w:ilvl w:val="0"/>
                <w:numId w:val="11"/>
              </w:numPr>
              <w:spacing w:line="276" w:lineRule="auto"/>
              <w:ind w:left="284" w:hanging="284"/>
              <w:contextualSpacing/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</w:pP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Repérer les indicateurs d'une "parentalité suffisamment bonne"</w:t>
            </w:r>
          </w:p>
          <w:p w14:paraId="3AE23CBB" w14:textId="77777777" w:rsidR="00867166" w:rsidRPr="00CB13C6" w:rsidRDefault="00867166" w:rsidP="00867166">
            <w:pPr>
              <w:numPr>
                <w:ilvl w:val="0"/>
                <w:numId w:val="11"/>
              </w:numPr>
              <w:spacing w:line="276" w:lineRule="auto"/>
              <w:ind w:left="284" w:hanging="284"/>
              <w:contextualSpacing/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</w:pP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Construire un référentiel commun de repérage des ressources dans une famille</w:t>
            </w:r>
          </w:p>
        </w:tc>
      </w:tr>
      <w:tr w:rsidR="00867166" w:rsidRPr="00CB13C6" w14:paraId="4C5F2BE3" w14:textId="77777777" w:rsidTr="00E31BAF">
        <w:trPr>
          <w:trHeight w:val="321"/>
        </w:trPr>
        <w:tc>
          <w:tcPr>
            <w:tcW w:w="451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94893" w14:textId="77777777" w:rsidR="00867166" w:rsidRPr="00CB13C6" w:rsidRDefault="00867166" w:rsidP="00867166">
            <w:pPr>
              <w:numPr>
                <w:ilvl w:val="0"/>
                <w:numId w:val="11"/>
              </w:numPr>
              <w:spacing w:line="276" w:lineRule="auto"/>
              <w:ind w:left="284" w:hanging="284"/>
              <w:contextualSpacing/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</w:pP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S'outiller pour sortir de ses représentations</w:t>
            </w:r>
          </w:p>
          <w:p w14:paraId="3C7AC187" w14:textId="05FF447F" w:rsidR="00867166" w:rsidRPr="00CB13C6" w:rsidRDefault="00867166" w:rsidP="00867166">
            <w:pPr>
              <w:numPr>
                <w:ilvl w:val="0"/>
                <w:numId w:val="11"/>
              </w:numPr>
              <w:spacing w:line="276" w:lineRule="auto"/>
              <w:ind w:left="284" w:hanging="284"/>
              <w:contextualSpacing/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</w:pP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Développer sa capacité à</w:t>
            </w:r>
            <w:r w:rsidR="00790A29"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 xml:space="preserve"> identifier</w:t>
            </w: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 xml:space="preserve"> les ressources des personnes</w:t>
            </w:r>
          </w:p>
        </w:tc>
      </w:tr>
      <w:tr w:rsidR="00867166" w:rsidRPr="00CB13C6" w14:paraId="40037A11" w14:textId="77777777" w:rsidTr="00E31BAF">
        <w:trPr>
          <w:trHeight w:val="288"/>
        </w:trPr>
        <w:tc>
          <w:tcPr>
            <w:tcW w:w="45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3871E" w14:textId="77777777" w:rsidR="00867166" w:rsidRPr="00CB13C6" w:rsidRDefault="00867166" w:rsidP="00867166">
            <w:pPr>
              <w:numPr>
                <w:ilvl w:val="0"/>
                <w:numId w:val="11"/>
              </w:numPr>
              <w:spacing w:line="276" w:lineRule="auto"/>
              <w:ind w:left="284" w:hanging="284"/>
              <w:contextualSpacing/>
              <w:rPr>
                <w:rFonts w:ascii="Comic Sans MS" w:eastAsia="Calibri" w:hAnsi="Comic Sans MS" w:cs="Arial"/>
                <w:i/>
                <w:color w:val="404040"/>
                <w:sz w:val="18"/>
                <w:szCs w:val="18"/>
              </w:rPr>
            </w:pPr>
          </w:p>
        </w:tc>
      </w:tr>
    </w:tbl>
    <w:p w14:paraId="606EB4DE" w14:textId="77777777" w:rsidR="00867166" w:rsidRPr="00CB13C6" w:rsidRDefault="00867166" w:rsidP="00867166">
      <w:pPr>
        <w:rPr>
          <w:rFonts w:ascii="Comic Sans MS" w:eastAsia="Calibri" w:hAnsi="Comic Sans MS" w:cs="Arial"/>
          <w:i/>
          <w:color w:val="215868"/>
          <w:sz w:val="12"/>
          <w:szCs w:val="18"/>
        </w:rPr>
      </w:pPr>
    </w:p>
    <w:tbl>
      <w:tblPr>
        <w:tblW w:w="1132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4"/>
      </w:tblGrid>
      <w:tr w:rsidR="00867166" w:rsidRPr="00CB13C6" w14:paraId="28F046A4" w14:textId="77777777" w:rsidTr="00CB13C6">
        <w:trPr>
          <w:trHeight w:val="1"/>
        </w:trPr>
        <w:tc>
          <w:tcPr>
            <w:tcW w:w="113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C9C9C" w14:textId="1FC3BF92" w:rsidR="00867166" w:rsidRPr="00CB13C6" w:rsidRDefault="00867166" w:rsidP="00CB13C6">
            <w:pPr>
              <w:spacing w:line="276" w:lineRule="auto"/>
              <w:contextualSpacing/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</w:pPr>
            <w:r w:rsidRPr="00CB13C6">
              <w:rPr>
                <w:rFonts w:ascii="Comic Sans MS" w:eastAsia="Calibri" w:hAnsi="Comic Sans MS" w:cs="Times New Roman"/>
                <w:b/>
                <w:bCs/>
              </w:rPr>
              <w:t>Contenus de la formation :</w:t>
            </w:r>
          </w:p>
          <w:p w14:paraId="08E0CB2A" w14:textId="77777777" w:rsidR="00867166" w:rsidRPr="00CB13C6" w:rsidRDefault="00867166" w:rsidP="00867166">
            <w:pPr>
              <w:numPr>
                <w:ilvl w:val="0"/>
                <w:numId w:val="12"/>
              </w:numPr>
              <w:spacing w:line="276" w:lineRule="auto"/>
              <w:ind w:left="284" w:hanging="284"/>
              <w:contextualSpacing/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</w:pP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La théorie de l'attachement</w:t>
            </w:r>
          </w:p>
          <w:p w14:paraId="32DED077" w14:textId="541DDFAC" w:rsidR="00867166" w:rsidRPr="00CB13C6" w:rsidRDefault="00867166" w:rsidP="00867166">
            <w:pPr>
              <w:numPr>
                <w:ilvl w:val="0"/>
                <w:numId w:val="12"/>
              </w:numPr>
              <w:spacing w:line="276" w:lineRule="auto"/>
              <w:ind w:left="284" w:hanging="284"/>
              <w:contextualSpacing/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</w:pP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 xml:space="preserve">Familles – parentalité - autorité - violence </w:t>
            </w:r>
            <w:r w:rsidR="00790A29"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–</w:t>
            </w: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 xml:space="preserve"> </w:t>
            </w:r>
            <w:proofErr w:type="gramStart"/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agressivité</w:t>
            </w:r>
            <w:r w:rsidR="00790A29"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….</w:t>
            </w:r>
            <w:proofErr w:type="gramEnd"/>
          </w:p>
        </w:tc>
      </w:tr>
      <w:tr w:rsidR="00867166" w:rsidRPr="00CB13C6" w14:paraId="0A11A0AF" w14:textId="77777777" w:rsidTr="00CB13C6">
        <w:trPr>
          <w:trHeight w:val="321"/>
        </w:trPr>
        <w:tc>
          <w:tcPr>
            <w:tcW w:w="1132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D2BA27" w14:textId="2096A6ED" w:rsidR="00867166" w:rsidRPr="00CB13C6" w:rsidRDefault="00867166" w:rsidP="00867166">
            <w:pPr>
              <w:numPr>
                <w:ilvl w:val="0"/>
                <w:numId w:val="12"/>
              </w:numPr>
              <w:spacing w:line="276" w:lineRule="auto"/>
              <w:ind w:left="284" w:hanging="284"/>
              <w:contextualSpacing/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</w:pP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 xml:space="preserve">Quelle information est utile en Protection de </w:t>
            </w:r>
            <w:r w:rsidR="00F950ED"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l’Enfance, en</w:t>
            </w: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 xml:space="preserve"> situation de soutien ou d’accompagnement ?</w:t>
            </w:r>
          </w:p>
          <w:p w14:paraId="32ABF638" w14:textId="0E66CCAC" w:rsidR="00867166" w:rsidRPr="00CB13C6" w:rsidRDefault="00867166" w:rsidP="00790A29">
            <w:pPr>
              <w:numPr>
                <w:ilvl w:val="0"/>
                <w:numId w:val="12"/>
              </w:numPr>
              <w:spacing w:line="276" w:lineRule="auto"/>
              <w:ind w:left="284" w:hanging="284"/>
              <w:contextualSpacing/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</w:pP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Les échelles (état-évolution…</w:t>
            </w:r>
            <w:r w:rsidR="00790A29"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) l</w:t>
            </w: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e questionnement centré solution</w:t>
            </w:r>
            <w:r w:rsidR="00790A29"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, l</w:t>
            </w:r>
            <w:r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es exceptions</w:t>
            </w:r>
            <w:r w:rsidR="002270C5"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 xml:space="preserve">, </w:t>
            </w:r>
            <w:r w:rsidR="00F950ED"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les niveaux</w:t>
            </w:r>
            <w:r w:rsidR="002270C5"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 xml:space="preserve"> de relation</w:t>
            </w:r>
            <w:r w:rsidR="00790A29" w:rsidRPr="00CB13C6">
              <w:rPr>
                <w:rFonts w:ascii="Comic Sans MS" w:eastAsia="Calibri" w:hAnsi="Comic Sans MS" w:cs="Arial"/>
                <w:i/>
                <w:color w:val="404040"/>
                <w:sz w:val="20"/>
                <w:szCs w:val="20"/>
              </w:rPr>
              <w:t>…</w:t>
            </w:r>
          </w:p>
        </w:tc>
      </w:tr>
      <w:tr w:rsidR="00867166" w:rsidRPr="00CB13C6" w14:paraId="0888B238" w14:textId="77777777" w:rsidTr="00CB13C6">
        <w:trPr>
          <w:trHeight w:val="288"/>
        </w:trPr>
        <w:tc>
          <w:tcPr>
            <w:tcW w:w="1132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E00FC" w14:textId="77777777" w:rsidR="00867166" w:rsidRPr="00CB13C6" w:rsidRDefault="00867166" w:rsidP="00867166">
            <w:pPr>
              <w:numPr>
                <w:ilvl w:val="0"/>
                <w:numId w:val="12"/>
              </w:numPr>
              <w:spacing w:line="276" w:lineRule="auto"/>
              <w:ind w:left="284" w:hanging="284"/>
              <w:contextualSpacing/>
              <w:rPr>
                <w:rFonts w:ascii="Comic Sans MS" w:eastAsia="Calibri" w:hAnsi="Comic Sans MS" w:cs="Arial"/>
                <w:i/>
                <w:color w:val="404040"/>
                <w:sz w:val="18"/>
                <w:szCs w:val="18"/>
              </w:rPr>
            </w:pPr>
          </w:p>
        </w:tc>
      </w:tr>
    </w:tbl>
    <w:p w14:paraId="7F29CCAE" w14:textId="77777777" w:rsidR="00867166" w:rsidRPr="00CB13C6" w:rsidRDefault="00867166" w:rsidP="00867166">
      <w:pPr>
        <w:spacing w:line="276" w:lineRule="auto"/>
        <w:ind w:left="284"/>
        <w:contextualSpacing/>
        <w:rPr>
          <w:rFonts w:ascii="Comic Sans MS" w:eastAsia="Calibri" w:hAnsi="Comic Sans MS" w:cs="Arial"/>
          <w:i/>
          <w:color w:val="404040"/>
          <w:sz w:val="12"/>
          <w:szCs w:val="12"/>
        </w:rPr>
      </w:pPr>
    </w:p>
    <w:p w14:paraId="019E3436" w14:textId="77777777" w:rsidR="00867166" w:rsidRPr="00CB13C6" w:rsidRDefault="00867166" w:rsidP="00867166">
      <w:pPr>
        <w:spacing w:line="276" w:lineRule="auto"/>
        <w:rPr>
          <w:rFonts w:ascii="Comic Sans MS" w:eastAsia="Calibri" w:hAnsi="Comic Sans MS" w:cs="Arial"/>
          <w:b/>
          <w:bCs/>
          <w:i/>
          <w:color w:val="404040"/>
        </w:rPr>
      </w:pPr>
      <w:r w:rsidRPr="00CB13C6">
        <w:rPr>
          <w:rFonts w:ascii="Comic Sans MS" w:eastAsia="Calibri" w:hAnsi="Comic Sans MS" w:cs="Times New Roman"/>
          <w:b/>
          <w:bCs/>
        </w:rPr>
        <w:t>Moyens et méthodes pédagogiques :</w:t>
      </w:r>
    </w:p>
    <w:p w14:paraId="2D45BEFB" w14:textId="0381E3BB" w:rsidR="00867166" w:rsidRPr="00CB13C6" w:rsidRDefault="00867166" w:rsidP="00867166">
      <w:pPr>
        <w:numPr>
          <w:ilvl w:val="0"/>
          <w:numId w:val="14"/>
        </w:numPr>
        <w:spacing w:line="276" w:lineRule="auto"/>
        <w:ind w:left="426" w:hanging="284"/>
        <w:contextualSpacing/>
        <w:jc w:val="both"/>
        <w:rPr>
          <w:rFonts w:ascii="Comic Sans MS" w:eastAsia="Calibri" w:hAnsi="Comic Sans MS" w:cs="Arial"/>
          <w:i/>
          <w:color w:val="404040"/>
          <w:sz w:val="20"/>
          <w:szCs w:val="20"/>
        </w:rPr>
      </w:pP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Apports théoriques, mises en situation, échanges de pratique, brainstorming, </w:t>
      </w:r>
      <w:r w:rsidR="002270C5"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lecture en </w:t>
      </w: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sous-groupes</w:t>
      </w:r>
      <w:r w:rsidR="002270C5"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 puis restitution </w:t>
      </w:r>
      <w:r w:rsidR="00CB13C6"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collégiale</w:t>
      </w: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… </w:t>
      </w:r>
    </w:p>
    <w:p w14:paraId="41077B0A" w14:textId="77777777" w:rsidR="00867166" w:rsidRPr="00CB13C6" w:rsidRDefault="00867166" w:rsidP="00867166">
      <w:pPr>
        <w:spacing w:line="276" w:lineRule="auto"/>
        <w:ind w:left="284"/>
        <w:contextualSpacing/>
        <w:rPr>
          <w:rFonts w:ascii="Comic Sans MS" w:eastAsia="Calibri" w:hAnsi="Comic Sans MS" w:cs="Times New Roman"/>
          <w:sz w:val="12"/>
          <w:szCs w:val="12"/>
        </w:rPr>
      </w:pPr>
    </w:p>
    <w:p w14:paraId="57080E3D" w14:textId="13F277FB" w:rsidR="00867166" w:rsidRPr="00CB13C6" w:rsidRDefault="00867166" w:rsidP="00867166">
      <w:pPr>
        <w:rPr>
          <w:rFonts w:ascii="Comic Sans MS" w:eastAsia="Calibri" w:hAnsi="Comic Sans MS" w:cs="Times New Roman"/>
          <w:b/>
          <w:bCs/>
        </w:rPr>
      </w:pPr>
      <w:r w:rsidRPr="00CB13C6">
        <w:rPr>
          <w:rFonts w:ascii="Comic Sans MS" w:eastAsia="Calibri" w:hAnsi="Comic Sans MS" w:cs="Times New Roman"/>
          <w:b/>
          <w:bCs/>
        </w:rPr>
        <w:t>Évaluation de la formation :</w:t>
      </w:r>
    </w:p>
    <w:p w14:paraId="6B1731AB" w14:textId="1C8D19A3" w:rsidR="00867166" w:rsidRPr="00CB13C6" w:rsidRDefault="00867166" w:rsidP="00867166">
      <w:pPr>
        <w:numPr>
          <w:ilvl w:val="0"/>
          <w:numId w:val="16"/>
        </w:numPr>
        <w:spacing w:line="276" w:lineRule="auto"/>
        <w:ind w:left="426" w:hanging="284"/>
        <w:contextualSpacing/>
        <w:jc w:val="both"/>
        <w:rPr>
          <w:rFonts w:ascii="Comic Sans MS" w:eastAsia="Calibri" w:hAnsi="Comic Sans MS" w:cs="Times New Roman"/>
          <w:sz w:val="20"/>
          <w:szCs w:val="20"/>
        </w:rPr>
      </w:pP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Une courte évaluation sera réalisée à la fin de chaque </w:t>
      </w:r>
      <w:r w:rsidR="002270C5"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journée</w:t>
      </w: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 afin de permettre un réajustement si nécessaire</w:t>
      </w:r>
    </w:p>
    <w:p w14:paraId="73D96275" w14:textId="57F196BF" w:rsidR="00867166" w:rsidRPr="00CB13C6" w:rsidRDefault="00867166" w:rsidP="00867166">
      <w:pPr>
        <w:numPr>
          <w:ilvl w:val="0"/>
          <w:numId w:val="16"/>
        </w:numPr>
        <w:spacing w:line="276" w:lineRule="auto"/>
        <w:ind w:left="426" w:hanging="284"/>
        <w:contextualSpacing/>
        <w:jc w:val="both"/>
        <w:rPr>
          <w:rFonts w:ascii="Comic Sans MS" w:eastAsia="Calibri" w:hAnsi="Comic Sans MS" w:cs="Arial"/>
          <w:i/>
          <w:color w:val="404040"/>
          <w:sz w:val="20"/>
          <w:szCs w:val="20"/>
        </w:rPr>
      </w:pP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Une évaluation finale sera réalisée portant sur une mesure de la satisfaction des stagiaires sur l’organisation, les effets sur la pratique professionnelle, l’utilité professionnelle, les méthodes et supports utilisés…</w:t>
      </w:r>
    </w:p>
    <w:p w14:paraId="75A30DB9" w14:textId="77777777" w:rsidR="00867166" w:rsidRPr="00CB13C6" w:rsidRDefault="00867166" w:rsidP="00867166">
      <w:pPr>
        <w:numPr>
          <w:ilvl w:val="0"/>
          <w:numId w:val="16"/>
        </w:numPr>
        <w:spacing w:line="276" w:lineRule="auto"/>
        <w:ind w:left="426" w:hanging="284"/>
        <w:contextualSpacing/>
        <w:jc w:val="both"/>
        <w:rPr>
          <w:rFonts w:ascii="Comic Sans MS" w:eastAsia="Calibri" w:hAnsi="Comic Sans MS" w:cs="Times New Roman"/>
          <w:b/>
          <w:sz w:val="20"/>
          <w:szCs w:val="20"/>
        </w:rPr>
      </w:pP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La formation sera sanctionnée par une attestation individuelle de formation.</w:t>
      </w:r>
    </w:p>
    <w:p w14:paraId="0B526FB7" w14:textId="77777777" w:rsidR="00867166" w:rsidRPr="00CB13C6" w:rsidRDefault="00867166" w:rsidP="00867166">
      <w:pPr>
        <w:spacing w:line="276" w:lineRule="auto"/>
        <w:ind w:left="284"/>
        <w:contextualSpacing/>
        <w:rPr>
          <w:rFonts w:ascii="Comic Sans MS" w:eastAsia="Calibri" w:hAnsi="Comic Sans MS" w:cs="Times New Roman"/>
          <w:b/>
          <w:sz w:val="12"/>
          <w:szCs w:val="12"/>
        </w:rPr>
      </w:pPr>
    </w:p>
    <w:p w14:paraId="74947C8B" w14:textId="2B1632E2" w:rsidR="00867166" w:rsidRPr="00CB13C6" w:rsidRDefault="00867166" w:rsidP="00867166">
      <w:pPr>
        <w:spacing w:line="276" w:lineRule="auto"/>
        <w:rPr>
          <w:rFonts w:ascii="Comic Sans MS" w:eastAsia="Calibri" w:hAnsi="Comic Sans MS" w:cs="Times New Roman"/>
          <w:b/>
          <w:bCs/>
        </w:rPr>
      </w:pPr>
      <w:r w:rsidRPr="00CB13C6">
        <w:rPr>
          <w:rFonts w:ascii="Comic Sans MS" w:eastAsia="Calibri" w:hAnsi="Comic Sans MS" w:cs="Times New Roman"/>
          <w:b/>
          <w:bCs/>
        </w:rPr>
        <w:t>Qualité du formateur :</w:t>
      </w:r>
    </w:p>
    <w:p w14:paraId="7F7AE21E" w14:textId="77777777" w:rsidR="00867166" w:rsidRPr="00CB13C6" w:rsidRDefault="00867166" w:rsidP="00867166">
      <w:pPr>
        <w:numPr>
          <w:ilvl w:val="0"/>
          <w:numId w:val="13"/>
        </w:numPr>
        <w:spacing w:line="276" w:lineRule="auto"/>
        <w:ind w:left="426" w:hanging="284"/>
        <w:contextualSpacing/>
        <w:jc w:val="both"/>
        <w:rPr>
          <w:rFonts w:ascii="Comic Sans MS" w:eastAsia="Calibri" w:hAnsi="Comic Sans MS" w:cs="Arial"/>
          <w:i/>
          <w:color w:val="404040"/>
          <w:sz w:val="20"/>
          <w:szCs w:val="20"/>
        </w:rPr>
      </w:pP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La formation sera assurée par Emmanuel ROQUE, formé à l’approche systémique centré solution, médiateur familial DE et éducateur spécialisé DE. Il exerce actuellement en tant que médiateur familial, formateur et animateur de groupes d’analyse de pratique</w:t>
      </w:r>
    </w:p>
    <w:p w14:paraId="2841A265" w14:textId="77777777" w:rsidR="00867166" w:rsidRPr="00CB13C6" w:rsidRDefault="00867166" w:rsidP="00867166">
      <w:pPr>
        <w:spacing w:line="276" w:lineRule="auto"/>
        <w:rPr>
          <w:rFonts w:ascii="Comic Sans MS" w:eastAsia="Calibri" w:hAnsi="Comic Sans MS" w:cs="Arial"/>
          <w:b/>
          <w:sz w:val="12"/>
          <w:szCs w:val="20"/>
        </w:rPr>
      </w:pPr>
    </w:p>
    <w:p w14:paraId="78FFBC27" w14:textId="77777777" w:rsidR="00867166" w:rsidRPr="00CB13C6" w:rsidRDefault="00867166" w:rsidP="00867166">
      <w:pPr>
        <w:rPr>
          <w:rFonts w:ascii="Comic Sans MS" w:eastAsia="Calibri" w:hAnsi="Comic Sans MS" w:cs="Times New Roman"/>
          <w:b/>
          <w:bCs/>
        </w:rPr>
      </w:pPr>
      <w:r w:rsidRPr="00CB13C6">
        <w:rPr>
          <w:rFonts w:ascii="Comic Sans MS" w:eastAsia="Calibri" w:hAnsi="Comic Sans MS" w:cs="Times New Roman"/>
          <w:b/>
          <w:bCs/>
        </w:rPr>
        <w:t>Durée de la formation et modalités d’organisation :</w:t>
      </w:r>
    </w:p>
    <w:p w14:paraId="05E21E9B" w14:textId="21EDE160" w:rsidR="00867166" w:rsidRPr="00CB13C6" w:rsidRDefault="00867166" w:rsidP="00867166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284"/>
        <w:contextualSpacing/>
        <w:jc w:val="both"/>
        <w:rPr>
          <w:rFonts w:ascii="Comic Sans MS" w:eastAsia="Calibri" w:hAnsi="Comic Sans MS" w:cs="Arial"/>
          <w:i/>
          <w:color w:val="404040"/>
          <w:sz w:val="20"/>
          <w:szCs w:val="20"/>
        </w:rPr>
      </w:pP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Cette formation se déroule</w:t>
      </w:r>
      <w:r w:rsidR="00CB13C6">
        <w:rPr>
          <w:rFonts w:ascii="Comic Sans MS" w:eastAsia="Calibri" w:hAnsi="Comic Sans MS" w:cs="Arial"/>
          <w:i/>
          <w:color w:val="404040"/>
          <w:sz w:val="20"/>
          <w:szCs w:val="20"/>
        </w:rPr>
        <w:t>ra</w:t>
      </w: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 sur 2 ou 3 jours selon les besoins et objectifs définis</w:t>
      </w:r>
      <w:r w:rsidR="002270C5"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 au préalable</w:t>
      </w: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 </w:t>
      </w:r>
    </w:p>
    <w:p w14:paraId="4EBCCC4A" w14:textId="74C778F1" w:rsidR="00867166" w:rsidRPr="00CB13C6" w:rsidRDefault="00867166" w:rsidP="00867166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284"/>
        <w:contextualSpacing/>
        <w:jc w:val="both"/>
        <w:rPr>
          <w:rFonts w:ascii="Comic Sans MS" w:eastAsia="Calibri" w:hAnsi="Comic Sans MS" w:cs="Arial"/>
          <w:i/>
          <w:color w:val="404040"/>
          <w:sz w:val="20"/>
          <w:szCs w:val="20"/>
        </w:rPr>
      </w:pP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Les horaires, dates d’interventions, et le coût seront défini </w:t>
      </w:r>
      <w:r w:rsidR="002270C5"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ensemble</w:t>
      </w:r>
    </w:p>
    <w:p w14:paraId="3BF624A0" w14:textId="05D08AC1" w:rsidR="00867166" w:rsidRPr="00CB13C6" w:rsidRDefault="00867166" w:rsidP="00867166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284"/>
        <w:contextualSpacing/>
        <w:jc w:val="both"/>
        <w:rPr>
          <w:rFonts w:ascii="Comic Sans MS" w:eastAsia="Calibri" w:hAnsi="Comic Sans MS" w:cs="Arial"/>
          <w:i/>
          <w:color w:val="404040"/>
          <w:sz w:val="20"/>
          <w:szCs w:val="20"/>
        </w:rPr>
      </w:pP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La formation se déroule</w:t>
      </w:r>
      <w:r w:rsidR="00CB13C6">
        <w:rPr>
          <w:rFonts w:ascii="Comic Sans MS" w:eastAsia="Calibri" w:hAnsi="Comic Sans MS" w:cs="Arial"/>
          <w:i/>
          <w:color w:val="404040"/>
          <w:sz w:val="20"/>
          <w:szCs w:val="20"/>
        </w:rPr>
        <w:t>ra</w:t>
      </w: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 à Annecy le vieux </w:t>
      </w:r>
      <w:r w:rsidR="002270C5"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 xml:space="preserve">(74390) </w:t>
      </w: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ou en intra</w:t>
      </w:r>
    </w:p>
    <w:p w14:paraId="6CE7DD9F" w14:textId="7851BD32" w:rsidR="00867166" w:rsidRPr="00CB13C6" w:rsidRDefault="00867166" w:rsidP="00867166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284"/>
        <w:contextualSpacing/>
        <w:jc w:val="both"/>
        <w:rPr>
          <w:rFonts w:ascii="Comic Sans MS" w:eastAsia="Calibri" w:hAnsi="Comic Sans MS" w:cs="Arial"/>
          <w:i/>
          <w:color w:val="404040"/>
          <w:sz w:val="20"/>
          <w:szCs w:val="20"/>
        </w:rPr>
      </w:pPr>
      <w:r w:rsidRPr="00CB13C6">
        <w:rPr>
          <w:rFonts w:ascii="Comic Sans MS" w:eastAsia="Calibri" w:hAnsi="Comic Sans MS" w:cs="Arial"/>
          <w:i/>
          <w:color w:val="404040"/>
          <w:sz w:val="20"/>
          <w:szCs w:val="20"/>
        </w:rPr>
        <w:t>Nombre de stagiaires maximum : 12</w:t>
      </w:r>
    </w:p>
    <w:p w14:paraId="1F13311C" w14:textId="0234311C" w:rsidR="008361DC" w:rsidRPr="00CB13C6" w:rsidRDefault="00F950ED" w:rsidP="00CB13C6">
      <w:pPr>
        <w:pStyle w:val="Corpsdetexte"/>
        <w:jc w:val="right"/>
        <w:rPr>
          <w:rFonts w:ascii="Comic Sans MS" w:hAnsi="Comic Sans MS" w:cs="Arial"/>
          <w:sz w:val="19"/>
        </w:rPr>
      </w:pPr>
      <w:r w:rsidRPr="00CB13C6">
        <w:rPr>
          <w:rFonts w:ascii="Comic Sans MS" w:hAnsi="Comic Sans MS" w:cs="Arial"/>
          <w:noProof/>
        </w:rPr>
        <w:pict w14:anchorId="044C407A">
          <v:line id="Image2" o:spid="_x0000_s1026" style="position:absolute;left:0;text-align:left;z-index:4;visibility:visible;mso-wrap-style:square;mso-wrap-distance-left:9pt;mso-wrap-distance-top:0;mso-wrap-distance-right:9pt;mso-wrap-distance-bottom:0;mso-position-horizontal-relative:text;mso-position-vertical-relative:text" from="-30.55pt,15.1pt" to="570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" strokecolor="#cb6b28"/>
        </w:pict>
      </w:r>
      <w:r w:rsidR="00CB13C6" w:rsidRPr="00CB13C6">
        <w:rPr>
          <w:rFonts w:ascii="Comic Sans MS" w:hAnsi="Comic Sans MS" w:cs="Arial"/>
          <w:sz w:val="19"/>
        </w:rPr>
        <w:t>Mise à jour : janvier 2021</w:t>
      </w:r>
    </w:p>
    <w:p w14:paraId="3E4FD0D8" w14:textId="77777777" w:rsidR="003C60D3" w:rsidRPr="00CB13C6" w:rsidRDefault="003C60D3">
      <w:pPr>
        <w:pStyle w:val="Corpsdetexte"/>
        <w:ind w:right="-1020"/>
        <w:jc w:val="center"/>
        <w:rPr>
          <w:rStyle w:val="ListLabel2"/>
          <w:rFonts w:ascii="Comic Sans MS" w:hAnsi="Comic Sans MS"/>
          <w:color w:val="000000"/>
          <w:sz w:val="18"/>
          <w:szCs w:val="18"/>
        </w:rPr>
      </w:pPr>
    </w:p>
    <w:p w14:paraId="39FF1126" w14:textId="77777777" w:rsidR="003C60D3" w:rsidRPr="00CB13C6" w:rsidRDefault="006C5BD9">
      <w:pPr>
        <w:pStyle w:val="Corpsdetexte"/>
        <w:ind w:right="-1020"/>
        <w:jc w:val="center"/>
        <w:rPr>
          <w:rStyle w:val="ListLabel2"/>
          <w:rFonts w:ascii="Comic Sans MS" w:hAnsi="Comic Sans MS"/>
          <w:color w:val="000000"/>
          <w:sz w:val="18"/>
          <w:szCs w:val="18"/>
        </w:rPr>
      </w:pPr>
      <w:r w:rsidRPr="00CB13C6">
        <w:rPr>
          <w:rStyle w:val="ListLabel2"/>
          <w:rFonts w:ascii="Comic Sans MS" w:hAnsi="Comic Sans MS"/>
          <w:color w:val="000000"/>
          <w:sz w:val="18"/>
          <w:szCs w:val="18"/>
        </w:rPr>
        <w:t>Déclaration d’activité enregistré</w:t>
      </w:r>
      <w:r w:rsidR="00754F9E" w:rsidRPr="00CB13C6">
        <w:rPr>
          <w:rStyle w:val="ListLabel2"/>
          <w:rFonts w:ascii="Comic Sans MS" w:hAnsi="Comic Sans MS"/>
          <w:color w:val="000000"/>
          <w:sz w:val="18"/>
          <w:szCs w:val="18"/>
        </w:rPr>
        <w:t>e</w:t>
      </w:r>
      <w:r w:rsidRPr="00CB13C6">
        <w:rPr>
          <w:rStyle w:val="ListLabel2"/>
          <w:rFonts w:ascii="Comic Sans MS" w:hAnsi="Comic Sans MS"/>
          <w:color w:val="000000"/>
          <w:sz w:val="18"/>
          <w:szCs w:val="18"/>
        </w:rPr>
        <w:t xml:space="preserve"> sous le numéro 82 74 02969 74 auprès du préfet de la région Rhône-Alpes. </w:t>
      </w:r>
    </w:p>
    <w:p w14:paraId="1254D549" w14:textId="5D830AAD" w:rsidR="00790A29" w:rsidRPr="00CB13C6" w:rsidRDefault="006C5BD9" w:rsidP="00CB13C6">
      <w:pPr>
        <w:pStyle w:val="Corpsdetexte"/>
        <w:ind w:right="-1020"/>
        <w:jc w:val="center"/>
        <w:rPr>
          <w:rFonts w:ascii="Comic Sans MS" w:hAnsi="Comic Sans MS"/>
          <w:color w:val="000000"/>
          <w:sz w:val="18"/>
          <w:szCs w:val="18"/>
        </w:rPr>
      </w:pPr>
      <w:r w:rsidRPr="00CB13C6">
        <w:rPr>
          <w:rStyle w:val="ListLabel2"/>
          <w:rFonts w:ascii="Comic Sans MS" w:hAnsi="Comic Sans MS"/>
          <w:color w:val="000000"/>
          <w:sz w:val="18"/>
          <w:szCs w:val="18"/>
        </w:rPr>
        <w:t>Ne vaut pas agrément de l'Etat. Organisme de formation Datadocké</w:t>
      </w:r>
    </w:p>
    <w:p w14:paraId="202593FB" w14:textId="77777777" w:rsidR="008361DC" w:rsidRPr="00CB13C6" w:rsidRDefault="006C5BD9" w:rsidP="003C60D3">
      <w:pPr>
        <w:pStyle w:val="Corpsdetexte"/>
        <w:ind w:right="-547"/>
        <w:jc w:val="center"/>
        <w:rPr>
          <w:rFonts w:ascii="Comic Sans MS" w:hAnsi="Comic Sans MS"/>
          <w:sz w:val="18"/>
          <w:szCs w:val="18"/>
        </w:rPr>
      </w:pPr>
      <w:r w:rsidRPr="00CB13C6">
        <w:rPr>
          <w:rFonts w:ascii="Comic Sans MS" w:hAnsi="Comic Sans MS"/>
          <w:sz w:val="18"/>
          <w:szCs w:val="18"/>
        </w:rPr>
        <w:t xml:space="preserve">Siège </w:t>
      </w:r>
      <w:r w:rsidR="00754F9E" w:rsidRPr="00CB13C6">
        <w:rPr>
          <w:rFonts w:ascii="Comic Sans MS" w:hAnsi="Comic Sans MS"/>
          <w:sz w:val="18"/>
          <w:szCs w:val="18"/>
        </w:rPr>
        <w:t>social :</w:t>
      </w:r>
      <w:r w:rsidRPr="00CB13C6">
        <w:rPr>
          <w:rFonts w:ascii="Comic Sans MS" w:hAnsi="Comic Sans MS"/>
          <w:sz w:val="18"/>
          <w:szCs w:val="18"/>
        </w:rPr>
        <w:t xml:space="preserve">106 route des vernes 74330 La Balme de Sillingy - </w:t>
      </w:r>
      <w:proofErr w:type="gramStart"/>
      <w:r w:rsidRPr="00CB13C6">
        <w:rPr>
          <w:rFonts w:ascii="Comic Sans MS" w:hAnsi="Comic Sans MS"/>
          <w:sz w:val="18"/>
          <w:szCs w:val="18"/>
        </w:rPr>
        <w:t>SIRET:</w:t>
      </w:r>
      <w:proofErr w:type="gramEnd"/>
      <w:r w:rsidRPr="00CB13C6">
        <w:rPr>
          <w:rFonts w:ascii="Comic Sans MS" w:hAnsi="Comic Sans MS"/>
          <w:sz w:val="18"/>
          <w:szCs w:val="18"/>
        </w:rPr>
        <w:t>537 551 376 000 24</w:t>
      </w:r>
    </w:p>
    <w:p w14:paraId="5CAAD8B4" w14:textId="77777777" w:rsidR="00CE5E23" w:rsidRPr="00CB13C6" w:rsidRDefault="00F950ED">
      <w:pPr>
        <w:pStyle w:val="Corpsdetexte"/>
        <w:spacing w:after="283"/>
        <w:ind w:right="-1020"/>
        <w:jc w:val="center"/>
        <w:rPr>
          <w:rFonts w:ascii="Comic Sans MS" w:hAnsi="Comic Sans MS"/>
          <w:sz w:val="18"/>
          <w:szCs w:val="18"/>
        </w:rPr>
      </w:pPr>
      <w:hyperlink r:id="rId7">
        <w:r w:rsidR="006C5BD9" w:rsidRPr="00CB13C6">
          <w:rPr>
            <w:rStyle w:val="LienInternet"/>
            <w:rFonts w:ascii="Comic Sans MS" w:hAnsi="Comic Sans MS"/>
            <w:color w:val="DE8100"/>
            <w:sz w:val="18"/>
            <w:szCs w:val="18"/>
          </w:rPr>
          <w:t>www.mediations74.fr</w:t>
        </w:r>
      </w:hyperlink>
      <w:r w:rsidR="006C5BD9" w:rsidRPr="00CB13C6">
        <w:rPr>
          <w:rFonts w:ascii="Comic Sans MS" w:hAnsi="Comic Sans MS"/>
          <w:sz w:val="18"/>
          <w:szCs w:val="18"/>
        </w:rPr>
        <w:t xml:space="preserve"> - Portable : +0033 (0)6 68 00 06 50 -</w:t>
      </w:r>
      <w:r w:rsidR="006C5BD9" w:rsidRPr="00CB13C6">
        <w:rPr>
          <w:rFonts w:ascii="Comic Sans MS" w:hAnsi="Comic Sans MS"/>
          <w:color w:val="FF8000"/>
          <w:sz w:val="18"/>
          <w:szCs w:val="18"/>
        </w:rPr>
        <w:t xml:space="preserve"> </w:t>
      </w:r>
      <w:hyperlink r:id="rId8">
        <w:r w:rsidR="006C5BD9" w:rsidRPr="00CB13C6">
          <w:rPr>
            <w:rStyle w:val="LienInternet"/>
            <w:rFonts w:ascii="Comic Sans MS" w:hAnsi="Comic Sans MS"/>
            <w:color w:val="DE8100"/>
            <w:sz w:val="18"/>
            <w:szCs w:val="18"/>
          </w:rPr>
          <w:t>e.roque@mediations74.fr</w:t>
        </w:r>
      </w:hyperlink>
    </w:p>
    <w:sectPr w:rsidR="00CE5E23" w:rsidRPr="00CB13C6" w:rsidSect="00CE5E23">
      <w:pgSz w:w="11906" w:h="16838"/>
      <w:pgMar w:top="397" w:right="1021" w:bottom="426" w:left="79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96BFF"/>
    <w:multiLevelType w:val="hybridMultilevel"/>
    <w:tmpl w:val="B6464CC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52C"/>
    <w:multiLevelType w:val="hybridMultilevel"/>
    <w:tmpl w:val="E252E4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41C"/>
    <w:multiLevelType w:val="hybridMultilevel"/>
    <w:tmpl w:val="DD14D62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2D51"/>
    <w:multiLevelType w:val="hybridMultilevel"/>
    <w:tmpl w:val="5566915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A42FC"/>
    <w:multiLevelType w:val="hybridMultilevel"/>
    <w:tmpl w:val="E7E614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55335D"/>
    <w:multiLevelType w:val="hybridMultilevel"/>
    <w:tmpl w:val="788AC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7F9"/>
    <w:multiLevelType w:val="hybridMultilevel"/>
    <w:tmpl w:val="F83820EA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06CC4"/>
    <w:multiLevelType w:val="hybridMultilevel"/>
    <w:tmpl w:val="C0BC8E7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356910"/>
    <w:multiLevelType w:val="hybridMultilevel"/>
    <w:tmpl w:val="96A0F66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37210"/>
    <w:multiLevelType w:val="hybridMultilevel"/>
    <w:tmpl w:val="5E32FF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1DC"/>
    <w:rsid w:val="002270C5"/>
    <w:rsid w:val="00322540"/>
    <w:rsid w:val="003C60D3"/>
    <w:rsid w:val="0042350E"/>
    <w:rsid w:val="00526509"/>
    <w:rsid w:val="006C5BD9"/>
    <w:rsid w:val="00754F9E"/>
    <w:rsid w:val="00790A29"/>
    <w:rsid w:val="008361DC"/>
    <w:rsid w:val="00867166"/>
    <w:rsid w:val="009348FE"/>
    <w:rsid w:val="00CB13C6"/>
    <w:rsid w:val="00CE5E23"/>
    <w:rsid w:val="00DA528E"/>
    <w:rsid w:val="00F82059"/>
    <w:rsid w:val="00F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8D95A0"/>
  <w15:docId w15:val="{6FAB6052-B52D-41AE-8AA5-7AFADD4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color w:val="CB6B28"/>
      <w:sz w:val="18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2">
    <w:name w:val="ListLabel 2"/>
    <w:qFormat/>
    <w:rPr>
      <w:color w:val="CB6B28"/>
      <w:sz w:val="17"/>
    </w:rPr>
  </w:style>
  <w:style w:type="character" w:customStyle="1" w:styleId="ListLabel3">
    <w:name w:val="ListLabel 3"/>
    <w:qFormat/>
    <w:rPr>
      <w:color w:val="CB6B28"/>
      <w:sz w:val="18"/>
    </w:rPr>
  </w:style>
  <w:style w:type="character" w:customStyle="1" w:styleId="ListLabel4">
    <w:name w:val="ListLabel 4"/>
    <w:qFormat/>
    <w:rPr>
      <w:color w:val="CB6B28"/>
      <w:sz w:val="17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que@mediations74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iations74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4B0B-B0D0-4A9E-B4F8-E68EDE9E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A4 2015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2015</dc:title>
  <dc:subject/>
  <dc:creator>Manu ROQUE</dc:creator>
  <dc:description/>
  <cp:lastModifiedBy>Manu ROQUE</cp:lastModifiedBy>
  <cp:revision>7</cp:revision>
  <cp:lastPrinted>2021-01-14T10:12:00Z</cp:lastPrinted>
  <dcterms:created xsi:type="dcterms:W3CDTF">2020-03-02T14:53:00Z</dcterms:created>
  <dcterms:modified xsi:type="dcterms:W3CDTF">2021-01-14T10:17:00Z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2014-12-23T00:00:00Z</vt:filetime>
  </property>
  <property fmtid="{D5CDD505-2E9C-101B-9397-08002B2CF9AE}" pid="4" name="Creator">
    <vt:lpwstr>Adobe Illustrator CC (Macintosh)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